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2740" w:rsidRDefault="0083535C">
      <w:bookmarkStart w:id="0" w:name="_GoBack"/>
      <w:bookmarkEnd w:id="0"/>
      <w:r>
        <w:rPr>
          <w:rFonts w:ascii="Comic Sans MS" w:eastAsia="Comic Sans MS" w:hAnsi="Comic Sans MS" w:cs="Comic Sans MS"/>
        </w:rPr>
        <w:t>1st Industrial Revolution, Cotton, Slavery and a changing American Society</w:t>
      </w:r>
    </w:p>
    <w:p w:rsidR="00B22740" w:rsidRDefault="00B22740"/>
    <w:p w:rsidR="00B22740" w:rsidRDefault="0083535C">
      <w:r>
        <w:rPr>
          <w:rFonts w:ascii="Comic Sans MS" w:eastAsia="Comic Sans MS" w:hAnsi="Comic Sans MS" w:cs="Comic Sans MS"/>
        </w:rPr>
        <w:t xml:space="preserve">Objective: Students will develop an understanding of the 1st Industrial Revolution and how it led to the growth of the cotton economy and slavery in the Southern states. </w:t>
      </w:r>
    </w:p>
    <w:p w:rsidR="00B22740" w:rsidRDefault="00B22740"/>
    <w:p w:rsidR="00B22740" w:rsidRDefault="0083535C">
      <w:r>
        <w:rPr>
          <w:rFonts w:ascii="Comic Sans MS" w:eastAsia="Comic Sans MS" w:hAnsi="Comic Sans MS" w:cs="Comic Sans MS"/>
        </w:rPr>
        <w:t xml:space="preserve">Do Now: Describe the process of how a t-shirt is made. What do you need? How is it done? Explain the steps. </w:t>
      </w:r>
    </w:p>
    <w:p w:rsidR="00B22740" w:rsidRDefault="00B22740"/>
    <w:p w:rsidR="00B22740" w:rsidRDefault="0083535C">
      <w:r>
        <w:rPr>
          <w:rFonts w:ascii="Comic Sans MS" w:eastAsia="Comic Sans MS" w:hAnsi="Comic Sans MS" w:cs="Comic Sans MS"/>
        </w:rPr>
        <w:t>Background for teachers and/or notes:</w:t>
      </w:r>
    </w:p>
    <w:p w:rsidR="00B22740" w:rsidRDefault="0083535C">
      <w:r>
        <w:rPr>
          <w:rFonts w:ascii="Comic Sans MS" w:eastAsia="Comic Sans MS" w:hAnsi="Comic Sans MS" w:cs="Comic Sans MS"/>
        </w:rPr>
        <w:t>Students need to understand that while Northern States successfully outlawed slavery, they still contributed</w:t>
      </w:r>
      <w:r>
        <w:rPr>
          <w:rFonts w:ascii="Comic Sans MS" w:eastAsia="Comic Sans MS" w:hAnsi="Comic Sans MS" w:cs="Comic Sans MS"/>
        </w:rPr>
        <w:t xml:space="preserve"> to the economic system that grew because of slave labor. Many areas that had grown tobacco (southern states) growing were switching to cotton because the prices were great and it allowed them to continue the slave system. Once Eli Whitney perfected the Co</w:t>
      </w:r>
      <w:r>
        <w:rPr>
          <w:rFonts w:ascii="Comic Sans MS" w:eastAsia="Comic Sans MS" w:hAnsi="Comic Sans MS" w:cs="Comic Sans MS"/>
        </w:rPr>
        <w:t xml:space="preserve">tton Gin, farmers all over the South were able to grow short staple variety of cotton, because it was hardier but had lots of seeds to remove. His machine could ‘clean’ 50 </w:t>
      </w:r>
      <w:proofErr w:type="spellStart"/>
      <w:r>
        <w:rPr>
          <w:rFonts w:ascii="Comic Sans MS" w:eastAsia="Comic Sans MS" w:hAnsi="Comic Sans MS" w:cs="Comic Sans MS"/>
        </w:rPr>
        <w:t>lbs</w:t>
      </w:r>
      <w:proofErr w:type="spellEnd"/>
      <w:r>
        <w:rPr>
          <w:rFonts w:ascii="Comic Sans MS" w:eastAsia="Comic Sans MS" w:hAnsi="Comic Sans MS" w:cs="Comic Sans MS"/>
        </w:rPr>
        <w:t xml:space="preserve"> of cotton a day. </w:t>
      </w:r>
    </w:p>
    <w:p w:rsidR="00B22740" w:rsidRDefault="0083535C">
      <w:r>
        <w:rPr>
          <w:rFonts w:ascii="Comic Sans MS" w:eastAsia="Comic Sans MS" w:hAnsi="Comic Sans MS" w:cs="Comic Sans MS"/>
        </w:rPr>
        <w:t>How would Southern farmers producing more cotton impact Northe</w:t>
      </w:r>
      <w:r>
        <w:rPr>
          <w:rFonts w:ascii="Comic Sans MS" w:eastAsia="Comic Sans MS" w:hAnsi="Comic Sans MS" w:cs="Comic Sans MS"/>
        </w:rPr>
        <w:t>rn businesses?</w:t>
      </w:r>
    </w:p>
    <w:p w:rsidR="00B22740" w:rsidRDefault="0083535C">
      <w:r>
        <w:rPr>
          <w:rFonts w:ascii="Comic Sans MS" w:eastAsia="Comic Sans MS" w:hAnsi="Comic Sans MS" w:cs="Comic Sans MS"/>
        </w:rPr>
        <w:t xml:space="preserve">The New England area had never been very good land for farming, so many businesses were created in the industrial area of manufacturing. All of this new cotton, one person could </w:t>
      </w:r>
      <w:proofErr w:type="gramStart"/>
      <w:r>
        <w:rPr>
          <w:rFonts w:ascii="Comic Sans MS" w:eastAsia="Comic Sans MS" w:hAnsi="Comic Sans MS" w:cs="Comic Sans MS"/>
        </w:rPr>
        <w:t>produce</w:t>
      </w:r>
      <w:proofErr w:type="gramEnd"/>
      <w:r>
        <w:rPr>
          <w:rFonts w:ascii="Comic Sans MS" w:eastAsia="Comic Sans MS" w:hAnsi="Comic Sans MS" w:cs="Comic Sans MS"/>
        </w:rPr>
        <w:t xml:space="preserve"> 50 times more cotton in a day, led to a booming busines</w:t>
      </w:r>
      <w:r>
        <w:rPr>
          <w:rFonts w:ascii="Comic Sans MS" w:eastAsia="Comic Sans MS" w:hAnsi="Comic Sans MS" w:cs="Comic Sans MS"/>
        </w:rPr>
        <w:t>s in textile mills in New England. Even as all northern states had outlawed slavery by 1820, many businesses still thrived on the slave system, not just textile mills. Insurance companies, banks, and shipping companies all played a part in the slave system</w:t>
      </w:r>
      <w:r>
        <w:rPr>
          <w:rFonts w:ascii="Comic Sans MS" w:eastAsia="Comic Sans MS" w:hAnsi="Comic Sans MS" w:cs="Comic Sans MS"/>
        </w:rPr>
        <w:t>. The Trans-Atlantic slave trade was banned in 1808, but between 1787 and 1808 250,000 slaves arrived in the US from Africa. Following the ban the trade within the country increased significantly as new cotton farms spread throughout the “Deep South”, from</w:t>
      </w:r>
      <w:r>
        <w:rPr>
          <w:rFonts w:ascii="Comic Sans MS" w:eastAsia="Comic Sans MS" w:hAnsi="Comic Sans MS" w:cs="Comic Sans MS"/>
        </w:rPr>
        <w:t xml:space="preserve"> Georgia to Texas. </w:t>
      </w:r>
    </w:p>
    <w:p w:rsidR="00B22740" w:rsidRDefault="0083535C">
      <w:r>
        <w:rPr>
          <w:rFonts w:ascii="Comic Sans MS" w:eastAsia="Comic Sans MS" w:hAnsi="Comic Sans MS" w:cs="Comic Sans MS"/>
        </w:rPr>
        <w:t xml:space="preserve">Inform students that a more in-depth lesson on the conditions of slavery in the American South will be later, today is just an introduction to the economic connections between the North and South. </w:t>
      </w:r>
    </w:p>
    <w:p w:rsidR="00B22740" w:rsidRDefault="0083535C">
      <w:r>
        <w:rPr>
          <w:rFonts w:ascii="Comic Sans MS" w:eastAsia="Comic Sans MS" w:hAnsi="Comic Sans MS" w:cs="Comic Sans MS"/>
        </w:rPr>
        <w:t>However, it is important to inform stu</w:t>
      </w:r>
      <w:r>
        <w:rPr>
          <w:rFonts w:ascii="Comic Sans MS" w:eastAsia="Comic Sans MS" w:hAnsi="Comic Sans MS" w:cs="Comic Sans MS"/>
        </w:rPr>
        <w:t xml:space="preserve">dents that enslaved people were not passive non-actors in this part of history, often using family and religion [both took on new meanings in the slave world] as ways to cope in the system. </w:t>
      </w:r>
    </w:p>
    <w:p w:rsidR="00B22740" w:rsidRDefault="0083535C">
      <w:r>
        <w:rPr>
          <w:rFonts w:ascii="Comic Sans MS" w:eastAsia="Comic Sans MS" w:hAnsi="Comic Sans MS" w:cs="Comic Sans MS"/>
        </w:rPr>
        <w:t xml:space="preserve">     </w:t>
      </w:r>
    </w:p>
    <w:p w:rsidR="00B22740" w:rsidRDefault="00B22740"/>
    <w:p w:rsidR="00B22740" w:rsidRDefault="00B22740"/>
    <w:p w:rsidR="00B22740" w:rsidRDefault="00B22740"/>
    <w:p w:rsidR="00B22740" w:rsidRDefault="00B22740"/>
    <w:p w:rsidR="00B22740" w:rsidRDefault="00B22740"/>
    <w:p w:rsidR="00B22740" w:rsidRDefault="00B22740"/>
    <w:p w:rsidR="00B22740" w:rsidRDefault="00B22740"/>
    <w:p w:rsidR="00B22740" w:rsidRDefault="00B22740"/>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22740">
        <w:tc>
          <w:tcPr>
            <w:tcW w:w="9360" w:type="dxa"/>
            <w:tcMar>
              <w:top w:w="100" w:type="dxa"/>
              <w:left w:w="100" w:type="dxa"/>
              <w:bottom w:w="100" w:type="dxa"/>
              <w:right w:w="100" w:type="dxa"/>
            </w:tcMar>
          </w:tcPr>
          <w:p w:rsidR="00B22740" w:rsidRDefault="0083535C">
            <w:pPr>
              <w:widowControl w:val="0"/>
              <w:spacing w:line="240" w:lineRule="auto"/>
            </w:pPr>
            <w:r>
              <w:rPr>
                <w:noProof/>
              </w:rPr>
              <w:drawing>
                <wp:inline distT="114300" distB="114300" distL="114300" distR="114300">
                  <wp:extent cx="5943600" cy="3975100"/>
                  <wp:effectExtent l="0" t="0" r="0" b="0"/>
                  <wp:docPr id="1"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5"/>
                          <a:srcRect/>
                          <a:stretch>
                            <a:fillRect/>
                          </a:stretch>
                        </pic:blipFill>
                        <pic:spPr>
                          <a:xfrm>
                            <a:off x="0" y="0"/>
                            <a:ext cx="5943600" cy="3975100"/>
                          </a:xfrm>
                          <a:prstGeom prst="rect">
                            <a:avLst/>
                          </a:prstGeom>
                          <a:ln/>
                        </pic:spPr>
                      </pic:pic>
                    </a:graphicData>
                  </a:graphic>
                </wp:inline>
              </w:drawing>
            </w:r>
          </w:p>
        </w:tc>
      </w:tr>
      <w:tr w:rsidR="00B22740">
        <w:tc>
          <w:tcPr>
            <w:tcW w:w="9360" w:type="dxa"/>
            <w:tcMar>
              <w:top w:w="100" w:type="dxa"/>
              <w:left w:w="100" w:type="dxa"/>
              <w:bottom w:w="100" w:type="dxa"/>
              <w:right w:w="100" w:type="dxa"/>
            </w:tcMar>
          </w:tcPr>
          <w:p w:rsidR="00B22740" w:rsidRDefault="0083535C">
            <w:pPr>
              <w:widowControl w:val="0"/>
              <w:spacing w:line="240" w:lineRule="auto"/>
            </w:pPr>
            <w:r>
              <w:rPr>
                <w:rFonts w:ascii="Comic Sans MS" w:eastAsia="Comic Sans MS" w:hAnsi="Comic Sans MS" w:cs="Comic Sans MS"/>
                <w:sz w:val="24"/>
              </w:rPr>
              <w:t xml:space="preserve">The picture above shows the “cottage industry” in England before the Industrial Revolution. </w:t>
            </w:r>
          </w:p>
          <w:p w:rsidR="00B22740" w:rsidRDefault="0083535C">
            <w:pPr>
              <w:widowControl w:val="0"/>
              <w:numPr>
                <w:ilvl w:val="0"/>
                <w:numId w:val="1"/>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How are the clothes being made?</w:t>
            </w: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numPr>
                <w:ilvl w:val="0"/>
                <w:numId w:val="1"/>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What do you think each person is doing in the process of manufacturing cloth above?</w:t>
            </w: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numPr>
                <w:ilvl w:val="0"/>
                <w:numId w:val="1"/>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What are two advantages to this type of man</w:t>
            </w:r>
            <w:r>
              <w:rPr>
                <w:rFonts w:ascii="Comic Sans MS" w:eastAsia="Comic Sans MS" w:hAnsi="Comic Sans MS" w:cs="Comic Sans MS"/>
                <w:sz w:val="24"/>
              </w:rPr>
              <w:t>ufacturing?</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numPr>
                <w:ilvl w:val="0"/>
                <w:numId w:val="1"/>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What are two disadvantages to this type of manufacturing?</w:t>
            </w: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numPr>
                <w:ilvl w:val="0"/>
                <w:numId w:val="1"/>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How could this system be improved? Explain</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tc>
      </w:tr>
    </w:tbl>
    <w:p w:rsidR="00B22740" w:rsidRDefault="00B22740"/>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22740">
        <w:tc>
          <w:tcPr>
            <w:tcW w:w="9360" w:type="dxa"/>
            <w:tcMar>
              <w:top w:w="100" w:type="dxa"/>
              <w:left w:w="100" w:type="dxa"/>
              <w:bottom w:w="100" w:type="dxa"/>
              <w:right w:w="100" w:type="dxa"/>
            </w:tcMar>
          </w:tcPr>
          <w:p w:rsidR="00B22740" w:rsidRDefault="0083535C">
            <w:pPr>
              <w:widowControl w:val="0"/>
              <w:spacing w:line="240" w:lineRule="auto"/>
            </w:pPr>
            <w:r>
              <w:rPr>
                <w:noProof/>
              </w:rPr>
              <w:drawing>
                <wp:inline distT="114300" distB="114300" distL="114300" distR="114300">
                  <wp:extent cx="5581650" cy="3248025"/>
                  <wp:effectExtent l="0" t="0" r="0" b="0"/>
                  <wp:docPr id="5" name="image09.jpg"/>
                  <wp:cNvGraphicFramePr/>
                  <a:graphic xmlns:a="http://schemas.openxmlformats.org/drawingml/2006/main">
                    <a:graphicData uri="http://schemas.openxmlformats.org/drawingml/2006/picture">
                      <pic:pic xmlns:pic="http://schemas.openxmlformats.org/drawingml/2006/picture">
                        <pic:nvPicPr>
                          <pic:cNvPr id="0" name="image09.jpg"/>
                          <pic:cNvPicPr preferRelativeResize="0"/>
                        </pic:nvPicPr>
                        <pic:blipFill>
                          <a:blip r:embed="rId6"/>
                          <a:srcRect/>
                          <a:stretch>
                            <a:fillRect/>
                          </a:stretch>
                        </pic:blipFill>
                        <pic:spPr>
                          <a:xfrm>
                            <a:off x="0" y="0"/>
                            <a:ext cx="5581650" cy="3248025"/>
                          </a:xfrm>
                          <a:prstGeom prst="rect">
                            <a:avLst/>
                          </a:prstGeom>
                          <a:ln/>
                        </pic:spPr>
                      </pic:pic>
                    </a:graphicData>
                  </a:graphic>
                </wp:inline>
              </w:drawing>
            </w:r>
          </w:p>
        </w:tc>
      </w:tr>
      <w:tr w:rsidR="00B22740">
        <w:tc>
          <w:tcPr>
            <w:tcW w:w="9360" w:type="dxa"/>
            <w:tcMar>
              <w:top w:w="100" w:type="dxa"/>
              <w:left w:w="100" w:type="dxa"/>
              <w:bottom w:w="100" w:type="dxa"/>
              <w:right w:w="100" w:type="dxa"/>
            </w:tcMar>
          </w:tcPr>
          <w:p w:rsidR="00B22740" w:rsidRDefault="0083535C">
            <w:pPr>
              <w:widowControl w:val="0"/>
              <w:spacing w:line="240" w:lineRule="auto"/>
            </w:pPr>
            <w:r>
              <w:rPr>
                <w:rFonts w:ascii="Comic Sans MS" w:eastAsia="Comic Sans MS" w:hAnsi="Comic Sans MS" w:cs="Comic Sans MS"/>
                <w:sz w:val="24"/>
              </w:rPr>
              <w:t xml:space="preserve">This is a drawing of Eli Whitney’s cotton gin. </w:t>
            </w:r>
          </w:p>
          <w:p w:rsidR="00B22740" w:rsidRDefault="0083535C">
            <w:pPr>
              <w:widowControl w:val="0"/>
              <w:numPr>
                <w:ilvl w:val="0"/>
                <w:numId w:val="2"/>
              </w:numPr>
              <w:spacing w:line="240" w:lineRule="auto"/>
              <w:ind w:hanging="359"/>
              <w:contextualSpacing/>
              <w:rPr>
                <w:rFonts w:ascii="Comic Sans MS" w:eastAsia="Comic Sans MS" w:hAnsi="Comic Sans MS" w:cs="Comic Sans MS"/>
                <w:sz w:val="24"/>
              </w:rPr>
            </w:pPr>
            <w:r>
              <w:rPr>
                <w:rFonts w:ascii="Comic Sans MS" w:eastAsia="Comic Sans MS" w:hAnsi="Comic Sans MS" w:cs="Comic Sans MS"/>
                <w:sz w:val="24"/>
              </w:rPr>
              <w:t xml:space="preserve">Explain how the machine works in 3 steps. </w:t>
            </w: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____________________________________________________________</w:t>
            </w:r>
          </w:p>
          <w:tbl>
            <w:tblPr>
              <w:tblStyle w:val="a0"/>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3"/>
              <w:gridCol w:w="4413"/>
            </w:tblGrid>
            <w:tr w:rsidR="00B22740">
              <w:tc>
                <w:tcPr>
                  <w:tcW w:w="4413" w:type="dxa"/>
                  <w:tcMar>
                    <w:top w:w="100" w:type="dxa"/>
                    <w:left w:w="100" w:type="dxa"/>
                    <w:bottom w:w="100" w:type="dxa"/>
                    <w:right w:w="100" w:type="dxa"/>
                  </w:tcMar>
                </w:tcPr>
                <w:p w:rsidR="00B22740" w:rsidRDefault="0083535C">
                  <w:pPr>
                    <w:widowControl w:val="0"/>
                    <w:spacing w:line="240" w:lineRule="auto"/>
                  </w:pPr>
                  <w:r>
                    <w:rPr>
                      <w:noProof/>
                    </w:rPr>
                    <w:drawing>
                      <wp:inline distT="114300" distB="114300" distL="114300" distR="114300">
                        <wp:extent cx="1962150" cy="2333625"/>
                        <wp:effectExtent l="0" t="0" r="0" b="0"/>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7"/>
                                <a:srcRect/>
                                <a:stretch>
                                  <a:fillRect/>
                                </a:stretch>
                              </pic:blipFill>
                              <pic:spPr>
                                <a:xfrm>
                                  <a:off x="0" y="0"/>
                                  <a:ext cx="1962150" cy="2333625"/>
                                </a:xfrm>
                                <a:prstGeom prst="rect">
                                  <a:avLst/>
                                </a:prstGeom>
                                <a:ln/>
                              </pic:spPr>
                            </pic:pic>
                          </a:graphicData>
                        </a:graphic>
                      </wp:inline>
                    </w:drawing>
                  </w:r>
                </w:p>
              </w:tc>
              <w:tc>
                <w:tcPr>
                  <w:tcW w:w="4413" w:type="dxa"/>
                  <w:tcMar>
                    <w:top w:w="100" w:type="dxa"/>
                    <w:left w:w="100" w:type="dxa"/>
                    <w:bottom w:w="100" w:type="dxa"/>
                    <w:right w:w="100" w:type="dxa"/>
                  </w:tcMar>
                </w:tcPr>
                <w:p w:rsidR="00B22740" w:rsidRDefault="0083535C">
                  <w:pPr>
                    <w:widowControl w:val="0"/>
                    <w:spacing w:line="240" w:lineRule="auto"/>
                  </w:pPr>
                  <w:r>
                    <w:rPr>
                      <w:rFonts w:ascii="Comic Sans MS" w:eastAsia="Comic Sans MS" w:hAnsi="Comic Sans MS" w:cs="Comic Sans MS"/>
                      <w:sz w:val="24"/>
                    </w:rPr>
                    <w:t>Based on the chart, how did cotton production change?</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How would this change impact the slave population? Explain</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tc>
            </w:tr>
          </w:tbl>
          <w:p w:rsidR="00B22740" w:rsidRDefault="00B22740">
            <w:pPr>
              <w:widowControl w:val="0"/>
              <w:spacing w:line="240" w:lineRule="auto"/>
            </w:pPr>
          </w:p>
          <w:p w:rsidR="00B22740" w:rsidRDefault="0083535C">
            <w:pPr>
              <w:widowControl w:val="0"/>
              <w:spacing w:line="240" w:lineRule="auto"/>
            </w:pPr>
            <w:r>
              <w:rPr>
                <w:noProof/>
              </w:rPr>
              <w:lastRenderedPageBreak/>
              <w:drawing>
                <wp:inline distT="114300" distB="114300" distL="114300" distR="114300">
                  <wp:extent cx="5434013" cy="4075509"/>
                  <wp:effectExtent l="0" t="0" r="0" b="0"/>
                  <wp:docPr id="3" name="image07.jpg" descr="3kidn8161b.jpg"/>
                  <wp:cNvGraphicFramePr/>
                  <a:graphic xmlns:a="http://schemas.openxmlformats.org/drawingml/2006/main">
                    <a:graphicData uri="http://schemas.openxmlformats.org/drawingml/2006/picture">
                      <pic:pic xmlns:pic="http://schemas.openxmlformats.org/drawingml/2006/picture">
                        <pic:nvPicPr>
                          <pic:cNvPr id="0" name="image07.jpg" descr="3kidn8161b.jpg"/>
                          <pic:cNvPicPr preferRelativeResize="0"/>
                        </pic:nvPicPr>
                        <pic:blipFill>
                          <a:blip r:embed="rId8"/>
                          <a:srcRect/>
                          <a:stretch>
                            <a:fillRect/>
                          </a:stretch>
                        </pic:blipFill>
                        <pic:spPr>
                          <a:xfrm>
                            <a:off x="0" y="0"/>
                            <a:ext cx="5434013" cy="4075509"/>
                          </a:xfrm>
                          <a:prstGeom prst="rect">
                            <a:avLst/>
                          </a:prstGeom>
                          <a:ln/>
                        </pic:spPr>
                      </pic:pic>
                    </a:graphicData>
                  </a:graphic>
                </wp:inline>
              </w:drawing>
            </w:r>
          </w:p>
          <w:p w:rsidR="00B22740" w:rsidRDefault="0083535C">
            <w:pPr>
              <w:widowControl w:val="0"/>
              <w:spacing w:line="240" w:lineRule="auto"/>
            </w:pPr>
            <w:r>
              <w:rPr>
                <w:rFonts w:ascii="Comic Sans MS" w:eastAsia="Comic Sans MS" w:hAnsi="Comic Sans MS" w:cs="Comic Sans MS"/>
                <w:sz w:val="24"/>
              </w:rPr>
              <w:t xml:space="preserve">This woodcut titled, “Kidnapping a free Negro to be sold into slavery”, was created in 1834. </w:t>
            </w:r>
          </w:p>
          <w:p w:rsidR="00B22740" w:rsidRDefault="0083535C">
            <w:pPr>
              <w:widowControl w:val="0"/>
              <w:spacing w:line="240" w:lineRule="auto"/>
            </w:pPr>
            <w:r>
              <w:rPr>
                <w:rFonts w:ascii="Comic Sans MS" w:eastAsia="Comic Sans MS" w:hAnsi="Comic Sans MS" w:cs="Comic Sans MS"/>
                <w:sz w:val="24"/>
              </w:rPr>
              <w:t xml:space="preserve">Describe what you see.  </w:t>
            </w: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____________________________________________________________</w:t>
            </w: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Critical Thinking: Why would there be an increase in the kidnapping of fre</w:t>
            </w:r>
            <w:r>
              <w:rPr>
                <w:rFonts w:ascii="Comic Sans MS" w:eastAsia="Comic Sans MS" w:hAnsi="Comic Sans MS" w:cs="Comic Sans MS"/>
                <w:sz w:val="24"/>
              </w:rPr>
              <w:t>e African Americans in the North to be sold into slavery in the South?</w:t>
            </w:r>
          </w:p>
          <w:p w:rsidR="00B22740" w:rsidRDefault="0083535C">
            <w:pPr>
              <w:widowControl w:val="0"/>
              <w:spacing w:line="240" w:lineRule="auto"/>
            </w:pPr>
            <w:r>
              <w:rPr>
                <w:rFonts w:ascii="Comic Sans MS" w:eastAsia="Comic Sans MS" w:hAnsi="Comic Sans MS" w:cs="Comic Sans MS"/>
                <w:sz w:val="24"/>
              </w:rPr>
              <w:t>____________________________________________________________________________________________________________________________________________________________________________________</w:t>
            </w:r>
          </w:p>
          <w:p w:rsidR="00B22740" w:rsidRDefault="0083535C">
            <w:pPr>
              <w:widowControl w:val="0"/>
              <w:spacing w:line="240" w:lineRule="auto"/>
            </w:pPr>
            <w:r>
              <w:rPr>
                <w:rFonts w:ascii="Comic Sans MS" w:eastAsia="Comic Sans MS" w:hAnsi="Comic Sans MS" w:cs="Comic Sans MS"/>
                <w:sz w:val="24"/>
              </w:rPr>
              <w:t>“The</w:t>
            </w:r>
            <w:r>
              <w:rPr>
                <w:rFonts w:ascii="Comic Sans MS" w:eastAsia="Comic Sans MS" w:hAnsi="Comic Sans MS" w:cs="Comic Sans MS"/>
                <w:sz w:val="24"/>
              </w:rPr>
              <w:t xml:space="preserve"> 1793 Fugitive Slave Act enabled any white person to claim a black person as a fugitive, unless another white person testified otherwise. Blacks were not allowed to testify against whites in court according to Southern law.”-from </w:t>
            </w:r>
            <w:hyperlink r:id="rId9">
              <w:r>
                <w:rPr>
                  <w:rFonts w:ascii="Comic Sans MS" w:eastAsia="Comic Sans MS" w:hAnsi="Comic Sans MS" w:cs="Comic Sans MS"/>
                  <w:i/>
                  <w:color w:val="1155CC"/>
                  <w:sz w:val="24"/>
                  <w:u w:val="single"/>
                </w:rPr>
                <w:t>Africans in the Americas</w:t>
              </w:r>
            </w:hyperlink>
            <w:r>
              <w:rPr>
                <w:rFonts w:ascii="Comic Sans MS" w:eastAsia="Comic Sans MS" w:hAnsi="Comic Sans MS" w:cs="Comic Sans MS"/>
                <w:sz w:val="24"/>
              </w:rPr>
              <w:t xml:space="preserve"> </w:t>
            </w: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How did laws impact African American lives in the North and South similarly or differently?</w:t>
            </w:r>
          </w:p>
          <w:p w:rsidR="00B22740" w:rsidRDefault="0083535C">
            <w:pPr>
              <w:widowControl w:val="0"/>
              <w:spacing w:line="240" w:lineRule="auto"/>
            </w:pPr>
            <w:r>
              <w:rPr>
                <w:rFonts w:ascii="Comic Sans MS" w:eastAsia="Comic Sans MS" w:hAnsi="Comic Sans MS" w:cs="Comic Sans MS"/>
                <w:sz w:val="24"/>
              </w:rPr>
              <w:t>____________________________________________________________________________________________________________________________________________________________________________________</w:t>
            </w:r>
          </w:p>
          <w:p w:rsidR="00B22740" w:rsidRDefault="0083535C">
            <w:pPr>
              <w:widowControl w:val="0"/>
              <w:spacing w:line="240" w:lineRule="auto"/>
            </w:pPr>
            <w:r>
              <w:rPr>
                <w:rFonts w:ascii="Comic Sans MS" w:eastAsia="Comic Sans MS" w:hAnsi="Comic Sans MS" w:cs="Comic Sans MS"/>
                <w:sz w:val="24"/>
              </w:rPr>
              <w:t>“In 1820, the South earned $22 million from cotton exports. By the late 183</w:t>
            </w:r>
            <w:r>
              <w:rPr>
                <w:rFonts w:ascii="Comic Sans MS" w:eastAsia="Comic Sans MS" w:hAnsi="Comic Sans MS" w:cs="Comic Sans MS"/>
                <w:sz w:val="24"/>
              </w:rPr>
              <w:t>0’s, earnings from cotton exports were nearly ten times greater, close to $200 million. As cotton earnings rose, so did the price of slaves. A male field hand sold for $300 in the 1790’s. By the late 1830’s, the price had jumped to $1,000.” -</w:t>
            </w:r>
            <w:proofErr w:type="gramStart"/>
            <w:r>
              <w:rPr>
                <w:rFonts w:ascii="Comic Sans MS" w:eastAsia="Comic Sans MS" w:hAnsi="Comic Sans MS" w:cs="Comic Sans MS"/>
                <w:sz w:val="24"/>
              </w:rPr>
              <w:t xml:space="preserve">from  </w:t>
            </w:r>
            <w:r>
              <w:rPr>
                <w:rFonts w:ascii="Comic Sans MS" w:eastAsia="Comic Sans MS" w:hAnsi="Comic Sans MS" w:cs="Comic Sans MS"/>
                <w:i/>
                <w:sz w:val="24"/>
              </w:rPr>
              <w:t>Creating</w:t>
            </w:r>
            <w:proofErr w:type="gramEnd"/>
            <w:r>
              <w:rPr>
                <w:rFonts w:ascii="Comic Sans MS" w:eastAsia="Comic Sans MS" w:hAnsi="Comic Sans MS" w:cs="Comic Sans MS"/>
                <w:i/>
                <w:sz w:val="24"/>
              </w:rPr>
              <w:t xml:space="preserve"> America </w:t>
            </w:r>
            <w:r>
              <w:rPr>
                <w:rFonts w:ascii="Comic Sans MS" w:eastAsia="Comic Sans MS" w:hAnsi="Comic Sans MS" w:cs="Comic Sans MS"/>
                <w:sz w:val="24"/>
              </w:rPr>
              <w:t xml:space="preserve">p. 349. </w:t>
            </w: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4"/>
              </w:rPr>
              <w:t>Explain the connection between the value of cotton and the price of slave labor.</w:t>
            </w:r>
          </w:p>
          <w:p w:rsidR="00B22740" w:rsidRDefault="0083535C">
            <w:pPr>
              <w:widowControl w:val="0"/>
              <w:spacing w:line="240" w:lineRule="auto"/>
            </w:pPr>
            <w:r>
              <w:rPr>
                <w:rFonts w:ascii="Comic Sans MS" w:eastAsia="Comic Sans MS" w:hAnsi="Comic Sans MS" w:cs="Comic Sans MS"/>
                <w:sz w:val="24"/>
              </w:rPr>
              <w:t>____________________________________________________________________________________________________________________________________________________________</w:t>
            </w:r>
            <w:r>
              <w:rPr>
                <w:rFonts w:ascii="Comic Sans MS" w:eastAsia="Comic Sans MS" w:hAnsi="Comic Sans MS" w:cs="Comic Sans MS"/>
                <w:sz w:val="24"/>
              </w:rPr>
              <w:t>____________________________________________________________________________________</w:t>
            </w:r>
          </w:p>
          <w:p w:rsidR="00B22740" w:rsidRDefault="00B22740">
            <w:pPr>
              <w:widowControl w:val="0"/>
              <w:spacing w:line="240" w:lineRule="auto"/>
            </w:pPr>
          </w:p>
          <w:p w:rsidR="00B22740" w:rsidRDefault="00B22740">
            <w:pPr>
              <w:widowControl w:val="0"/>
              <w:spacing w:line="240" w:lineRule="auto"/>
            </w:pPr>
          </w:p>
          <w:tbl>
            <w:tblPr>
              <w:tblStyle w:val="a1"/>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3"/>
              <w:gridCol w:w="4413"/>
            </w:tblGrid>
            <w:tr w:rsidR="00B22740">
              <w:tc>
                <w:tcPr>
                  <w:tcW w:w="4413" w:type="dxa"/>
                  <w:tcMar>
                    <w:top w:w="100" w:type="dxa"/>
                    <w:left w:w="100" w:type="dxa"/>
                    <w:bottom w:w="100" w:type="dxa"/>
                    <w:right w:w="100" w:type="dxa"/>
                  </w:tcMar>
                </w:tcPr>
                <w:p w:rsidR="00B22740" w:rsidRDefault="0083535C">
                  <w:pPr>
                    <w:widowControl w:val="0"/>
                    <w:spacing w:line="240" w:lineRule="auto"/>
                  </w:pPr>
                  <w:r>
                    <w:rPr>
                      <w:noProof/>
                    </w:rPr>
                    <w:drawing>
                      <wp:inline distT="114300" distB="114300" distL="114300" distR="114300">
                        <wp:extent cx="2886075" cy="5272088"/>
                        <wp:effectExtent l="0" t="0" r="0" b="0"/>
                        <wp:docPr id="2" name="image06.jpg"/>
                        <wp:cNvGraphicFramePr/>
                        <a:graphic xmlns:a="http://schemas.openxmlformats.org/drawingml/2006/main">
                          <a:graphicData uri="http://schemas.openxmlformats.org/drawingml/2006/picture">
                            <pic:pic xmlns:pic="http://schemas.openxmlformats.org/drawingml/2006/picture">
                              <pic:nvPicPr>
                                <pic:cNvPr id="0" name="image06.jpg"/>
                                <pic:cNvPicPr preferRelativeResize="0"/>
                              </pic:nvPicPr>
                              <pic:blipFill>
                                <a:blip r:embed="rId10"/>
                                <a:srcRect/>
                                <a:stretch>
                                  <a:fillRect/>
                                </a:stretch>
                              </pic:blipFill>
                              <pic:spPr>
                                <a:xfrm>
                                  <a:off x="0" y="0"/>
                                  <a:ext cx="2886075" cy="5272088"/>
                                </a:xfrm>
                                <a:prstGeom prst="rect">
                                  <a:avLst/>
                                </a:prstGeom>
                                <a:ln/>
                              </pic:spPr>
                            </pic:pic>
                          </a:graphicData>
                        </a:graphic>
                      </wp:inline>
                    </w:drawing>
                  </w:r>
                </w:p>
              </w:tc>
              <w:tc>
                <w:tcPr>
                  <w:tcW w:w="4413" w:type="dxa"/>
                  <w:tcMar>
                    <w:top w:w="100" w:type="dxa"/>
                    <w:left w:w="100" w:type="dxa"/>
                    <w:bottom w:w="100" w:type="dxa"/>
                    <w:right w:w="100" w:type="dxa"/>
                  </w:tcMar>
                </w:tcPr>
                <w:p w:rsidR="00B22740" w:rsidRDefault="0083535C">
                  <w:pPr>
                    <w:widowControl w:val="0"/>
                    <w:spacing w:line="240" w:lineRule="auto"/>
                  </w:pPr>
                  <w:r>
                    <w:rPr>
                      <w:rFonts w:ascii="Comic Sans MS" w:eastAsia="Comic Sans MS" w:hAnsi="Comic Sans MS" w:cs="Comic Sans MS"/>
                      <w:sz w:val="28"/>
                    </w:rPr>
                    <w:t>What states had the most cotton production in 1820?</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8"/>
                    </w:rPr>
                    <w:t>What states had a majority of their land for cotton production in 1860?</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8"/>
                    </w:rPr>
                    <w:t>What statement can you make about cotton production and southern states?</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tc>
            </w:tr>
          </w:tbl>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8"/>
              </w:rPr>
              <w:t>Exit Slip</w:t>
            </w:r>
          </w:p>
          <w:p w:rsidR="00B22740" w:rsidRDefault="0083535C">
            <w:pPr>
              <w:widowControl w:val="0"/>
              <w:spacing w:line="240" w:lineRule="auto"/>
            </w:pPr>
            <w:r>
              <w:rPr>
                <w:rFonts w:ascii="Comic Sans MS" w:eastAsia="Comic Sans MS" w:hAnsi="Comic Sans MS" w:cs="Comic Sans MS"/>
                <w:sz w:val="28"/>
              </w:rPr>
              <w:t xml:space="preserve">How did the cotton gin change the American economy </w:t>
            </w:r>
            <w:r>
              <w:rPr>
                <w:rFonts w:ascii="Comic Sans MS" w:eastAsia="Comic Sans MS" w:hAnsi="Comic Sans MS" w:cs="Comic Sans MS"/>
                <w:sz w:val="28"/>
                <w:u w:val="single"/>
              </w:rPr>
              <w:t>AND</w:t>
            </w:r>
            <w:r>
              <w:rPr>
                <w:rFonts w:ascii="Comic Sans MS" w:eastAsia="Comic Sans MS" w:hAnsi="Comic Sans MS" w:cs="Comic Sans MS"/>
                <w:sz w:val="28"/>
              </w:rPr>
              <w:t xml:space="preserve"> society? </w:t>
            </w:r>
          </w:p>
          <w:p w:rsidR="00B22740" w:rsidRDefault="0083535C">
            <w:pPr>
              <w:widowControl w:val="0"/>
              <w:spacing w:line="240" w:lineRule="auto"/>
            </w:pPr>
            <w:r>
              <w:rPr>
                <w:rFonts w:ascii="Comic Sans MS" w:eastAsia="Comic Sans MS" w:hAnsi="Comic Sans MS" w:cs="Comic Sans MS"/>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8"/>
              </w:rPr>
              <w:t>__________________________________________________</w:t>
            </w: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8"/>
              </w:rPr>
              <w:t>Exit Slip</w:t>
            </w:r>
          </w:p>
          <w:p w:rsidR="00B22740" w:rsidRDefault="0083535C">
            <w:pPr>
              <w:widowControl w:val="0"/>
              <w:spacing w:line="240" w:lineRule="auto"/>
            </w:pPr>
            <w:r>
              <w:rPr>
                <w:rFonts w:ascii="Comic Sans MS" w:eastAsia="Comic Sans MS" w:hAnsi="Comic Sans MS" w:cs="Comic Sans MS"/>
                <w:sz w:val="28"/>
              </w:rPr>
              <w:t xml:space="preserve">How did the cotton gin change the American economy </w:t>
            </w:r>
            <w:r>
              <w:rPr>
                <w:rFonts w:ascii="Comic Sans MS" w:eastAsia="Comic Sans MS" w:hAnsi="Comic Sans MS" w:cs="Comic Sans MS"/>
                <w:sz w:val="28"/>
                <w:u w:val="single"/>
              </w:rPr>
              <w:t>AND</w:t>
            </w:r>
            <w:r>
              <w:rPr>
                <w:rFonts w:ascii="Comic Sans MS" w:eastAsia="Comic Sans MS" w:hAnsi="Comic Sans MS" w:cs="Comic Sans MS"/>
                <w:sz w:val="28"/>
              </w:rPr>
              <w:t xml:space="preserve"> society? </w:t>
            </w:r>
          </w:p>
          <w:p w:rsidR="00B22740" w:rsidRDefault="0083535C">
            <w:pPr>
              <w:widowControl w:val="0"/>
              <w:spacing w:line="240" w:lineRule="auto"/>
            </w:pPr>
            <w:r>
              <w:rPr>
                <w:rFonts w:ascii="Comic Sans MS" w:eastAsia="Comic Sans MS" w:hAnsi="Comic Sans MS" w:cs="Comic Sans MS"/>
                <w:sz w:val="28"/>
              </w:rPr>
              <w:t>________________________________________________________________________________________________________________________________</w:t>
            </w:r>
            <w:r>
              <w:rPr>
                <w:rFonts w:ascii="Comic Sans MS" w:eastAsia="Comic Sans MS" w:hAnsi="Comic Sans MS" w:cs="Comic Sans MS"/>
                <w:sz w:val="28"/>
              </w:rPr>
              <w:t>__________________________________________________________________________________________________________________________________________________________________________________</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83535C">
            <w:pPr>
              <w:widowControl w:val="0"/>
              <w:spacing w:line="240" w:lineRule="auto"/>
            </w:pPr>
            <w:r>
              <w:rPr>
                <w:rFonts w:ascii="Comic Sans MS" w:eastAsia="Comic Sans MS" w:hAnsi="Comic Sans MS" w:cs="Comic Sans MS"/>
                <w:sz w:val="28"/>
              </w:rPr>
              <w:t>Exit Slip</w:t>
            </w:r>
          </w:p>
          <w:p w:rsidR="00B22740" w:rsidRDefault="0083535C">
            <w:pPr>
              <w:widowControl w:val="0"/>
              <w:spacing w:line="240" w:lineRule="auto"/>
            </w:pPr>
            <w:r>
              <w:rPr>
                <w:rFonts w:ascii="Comic Sans MS" w:eastAsia="Comic Sans MS" w:hAnsi="Comic Sans MS" w:cs="Comic Sans MS"/>
                <w:sz w:val="28"/>
              </w:rPr>
              <w:t xml:space="preserve">How did the cotton gin change the American economy </w:t>
            </w:r>
            <w:r>
              <w:rPr>
                <w:rFonts w:ascii="Comic Sans MS" w:eastAsia="Comic Sans MS" w:hAnsi="Comic Sans MS" w:cs="Comic Sans MS"/>
                <w:sz w:val="28"/>
                <w:u w:val="single"/>
              </w:rPr>
              <w:t>AND</w:t>
            </w:r>
            <w:r>
              <w:rPr>
                <w:rFonts w:ascii="Comic Sans MS" w:eastAsia="Comic Sans MS" w:hAnsi="Comic Sans MS" w:cs="Comic Sans MS"/>
                <w:sz w:val="28"/>
              </w:rPr>
              <w:t xml:space="preserve"> society?</w:t>
            </w:r>
            <w:r>
              <w:rPr>
                <w:rFonts w:ascii="Comic Sans MS" w:eastAsia="Comic Sans MS" w:hAnsi="Comic Sans MS" w:cs="Comic Sans MS"/>
                <w:sz w:val="28"/>
              </w:rPr>
              <w:t xml:space="preserve"> </w:t>
            </w:r>
          </w:p>
          <w:p w:rsidR="00B22740" w:rsidRDefault="0083535C">
            <w:pPr>
              <w:widowControl w:val="0"/>
              <w:spacing w:line="240" w:lineRule="auto"/>
            </w:pPr>
            <w:r>
              <w:rPr>
                <w:rFonts w:ascii="Comic Sans MS" w:eastAsia="Comic Sans MS" w:hAnsi="Comic Sans MS" w:cs="Comic Sans MS"/>
                <w:sz w:val="28"/>
              </w:rPr>
              <w:t>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8"/>
              </w:rPr>
              <w:t>____________________________________________________</w:t>
            </w: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p w:rsidR="00B22740" w:rsidRDefault="00B22740">
            <w:pPr>
              <w:widowControl w:val="0"/>
              <w:spacing w:line="240" w:lineRule="auto"/>
            </w:pPr>
          </w:p>
        </w:tc>
      </w:tr>
    </w:tbl>
    <w:p w:rsidR="00B22740" w:rsidRDefault="00B22740"/>
    <w:p w:rsidR="00B22740" w:rsidRDefault="00B22740"/>
    <w:p w:rsidR="00B22740" w:rsidRDefault="00B22740"/>
    <w:p w:rsidR="00B22740" w:rsidRDefault="00B22740"/>
    <w:p w:rsidR="00B22740" w:rsidRDefault="00B22740"/>
    <w:sectPr w:rsidR="00B2274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025EB"/>
    <w:multiLevelType w:val="multilevel"/>
    <w:tmpl w:val="ACAE42C8"/>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 w15:restartNumberingAfterBreak="0">
    <w:nsid w:val="7E416019"/>
    <w:multiLevelType w:val="multilevel"/>
    <w:tmpl w:val="B55E5070"/>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740"/>
    <w:rsid w:val="0083535C"/>
    <w:rsid w:val="00B22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CE64B-8034-4069-889D-4BB9E98C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hyperlink" Target="http://www.pbs.org/wgbh/aia/part3/3narr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North and South and Cotton.docx</vt:lpstr>
    </vt:vector>
  </TitlesOfParts>
  <Company>Wake County Public Schools</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North and South and Cotton.docx</dc:title>
  <dc:creator>Amy Davis</dc:creator>
  <cp:lastModifiedBy>Amy Davis</cp:lastModifiedBy>
  <cp:revision>2</cp:revision>
  <dcterms:created xsi:type="dcterms:W3CDTF">2017-12-27T16:25:00Z</dcterms:created>
  <dcterms:modified xsi:type="dcterms:W3CDTF">2017-12-27T16:25:00Z</dcterms:modified>
</cp:coreProperties>
</file>